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D15" w:rsidRDefault="00206571" w:rsidP="00926468">
      <w:pPr>
        <w:spacing w:after="0"/>
        <w:jc w:val="center"/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</w:pPr>
      <w:r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Татарстан </w:t>
      </w:r>
      <w:proofErr w:type="spellStart"/>
      <w:r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Республикасы</w:t>
      </w:r>
      <w:r w:rsidR="00414F94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ның</w:t>
      </w:r>
      <w:proofErr w:type="spellEnd"/>
    </w:p>
    <w:p w:rsidR="00206571" w:rsidRPr="00B323B2" w:rsidRDefault="00D349BE" w:rsidP="00654C1C">
      <w:pPr>
        <w:jc w:val="center"/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</w:pPr>
      <w: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«</w:t>
      </w:r>
      <w:r w:rsidR="00654C1C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112 </w:t>
      </w:r>
      <w:r w:rsidR="00654C1C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  <w:lang w:val="tt-RU"/>
        </w:rPr>
        <w:t xml:space="preserve">- </w:t>
      </w:r>
      <w:proofErr w:type="spellStart"/>
      <w:r w:rsidR="00F71A98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ашыгыч</w:t>
      </w:r>
      <w:proofErr w:type="spellEnd"/>
      <w:r w:rsidR="00F71A98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F71A98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чакырулар</w:t>
      </w:r>
      <w:proofErr w:type="spellEnd"/>
      <w:r w:rsidR="00F71A98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F71A98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хезмәте</w:t>
      </w:r>
      <w:proofErr w:type="spellEnd"/>
      <w:r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»</w:t>
      </w:r>
      <w:r w:rsidR="00F71A98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  <w:lang w:val="tt-RU"/>
        </w:rPr>
        <w:t xml:space="preserve"> </w:t>
      </w:r>
      <w:proofErr w:type="spellStart"/>
      <w:r w:rsidR="00206571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дәүләт</w:t>
      </w:r>
      <w:proofErr w:type="spellEnd"/>
      <w:r w:rsidR="00206571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бюджет </w:t>
      </w:r>
      <w:proofErr w:type="spellStart"/>
      <w:r w:rsidR="00206571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учреждениесе</w:t>
      </w:r>
      <w:r w:rsidR="00414F94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нең</w:t>
      </w:r>
      <w:proofErr w:type="spellEnd"/>
      <w:r w:rsidR="00283661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283661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тарихи</w:t>
      </w:r>
      <w:proofErr w:type="spellEnd"/>
      <w:r w:rsidR="00283661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283661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белешм</w:t>
      </w:r>
      <w:r w:rsidR="000856D0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ә</w:t>
      </w:r>
      <w:r w:rsidR="00283661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се</w:t>
      </w:r>
      <w:proofErr w:type="spellEnd"/>
      <w:r w:rsidR="00057D15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.</w:t>
      </w:r>
    </w:p>
    <w:p w:rsidR="00CA2828" w:rsidRPr="00107DE9" w:rsidRDefault="009124EC" w:rsidP="00206571">
      <w:pP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</w:pPr>
      <w: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 </w:t>
      </w:r>
      <w:r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Татарстан </w:t>
      </w:r>
      <w:proofErr w:type="spellStart"/>
      <w:r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Республикасы</w:t>
      </w:r>
      <w:r w:rsidR="00654C1C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ның</w:t>
      </w:r>
      <w:proofErr w:type="spellEnd"/>
      <w:r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r w:rsidR="00D349BE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«</w:t>
      </w:r>
      <w:r w:rsidR="00654C1C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112 </w:t>
      </w:r>
      <w:r w:rsidR="00654C1C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  <w:lang w:val="tt-RU"/>
        </w:rPr>
        <w:t xml:space="preserve">- </w:t>
      </w:r>
      <w:proofErr w:type="spellStart"/>
      <w:r w:rsidR="00654C1C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ашыгыч</w:t>
      </w:r>
      <w:proofErr w:type="spellEnd"/>
      <w:r w:rsidR="00654C1C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54C1C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чакырулар</w:t>
      </w:r>
      <w:proofErr w:type="spellEnd"/>
      <w:r w:rsidR="00654C1C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54C1C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хезмәте</w:t>
      </w:r>
      <w:proofErr w:type="spellEnd"/>
      <w:r w:rsidR="00D349BE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»</w:t>
      </w:r>
      <w:r w:rsidR="00654C1C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  <w:lang w:val="tt-RU"/>
        </w:rPr>
        <w:t xml:space="preserve"> </w:t>
      </w:r>
      <w:proofErr w:type="spellStart"/>
      <w:r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дәүләт</w:t>
      </w:r>
      <w:proofErr w:type="spellEnd"/>
      <w:r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бюджет </w:t>
      </w:r>
      <w:proofErr w:type="spellStart"/>
      <w:r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учреждениесе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(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алга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таба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–</w:t>
      </w:r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«</w:t>
      </w:r>
      <w: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112-х</w:t>
      </w:r>
      <w:r w:rsidR="00B02FD4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езмәт</w:t>
      </w:r>
      <w:r w:rsidR="00C74EAD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е</w:t>
      </w:r>
      <w:r w:rsidR="00B02FD4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»</w:t>
      </w:r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) Татарстан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Республикасы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Министрлар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Кабинетының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2014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елның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13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августындагы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«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Ашыгыч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чакырулар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хезмәте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- 112» Татарстан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Республикасы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дәүләт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бюджет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учреждениесен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төзү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турында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» 588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номерлы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карары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нигезендә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төзелде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. </w:t>
      </w:r>
      <w:r w:rsidR="007A78C7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«</w:t>
      </w:r>
      <w:r w:rsidR="007A78C7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112-хезмәте</w:t>
      </w:r>
      <w:r w:rsidR="008551D0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не</w:t>
      </w:r>
      <w:r w:rsidR="008551D0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  <w:lang w:val="tt-RU"/>
        </w:rPr>
        <w:t>ң</w:t>
      </w:r>
      <w:r w:rsidR="00F71A98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»</w:t>
      </w:r>
      <w:r w:rsidR="007F4B3B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уставы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Җир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һәм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мөлкәт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мөнәсәбәтләре</w:t>
      </w:r>
      <w:proofErr w:type="spellEnd"/>
      <w:r w:rsidR="00504E1B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504E1B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М</w:t>
      </w:r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инистрлыгының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2019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елның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24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октябрендәге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3332-р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номерлы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күрсәтмәсе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белән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килештерелде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һәм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Татарстан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Республикасы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Гражданнар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оборонасы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эшләре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һәм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гадәттән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тыш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хәлләр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министрлыгының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2019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елның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28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октябрендәге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397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номерлы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боерыгы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белән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расланды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.</w:t>
      </w:r>
    </w:p>
    <w:p w:rsidR="006A1076" w:rsidRPr="00B323B2" w:rsidRDefault="00107DE9">
      <w:pP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</w:pPr>
      <w: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  </w:t>
      </w:r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«</w:t>
      </w:r>
      <w:r w:rsidR="00E97FBF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112 -</w:t>
      </w:r>
      <w:proofErr w:type="spellStart"/>
      <w:r w:rsidR="00E97FBF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хезм</w:t>
      </w:r>
      <w:r w:rsidR="000856D0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ә</w:t>
      </w:r>
      <w:r w:rsidR="00E97FBF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те</w:t>
      </w:r>
      <w:proofErr w:type="spellEnd"/>
      <w:r w:rsidR="005E7BDC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»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үз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эшчәнлегендә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Россия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Федерациясе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Хөкүмәтенең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«112»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бердәм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номеры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һәм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Татарстан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Республикасы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Министрлар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Кабинетының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2018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елның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20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февралендәге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103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номерлы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«Татарстан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Республикасы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территориясендә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«112»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бердәм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номеры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һәм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«112»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бердәм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номеры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буенча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ашыгыч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оператив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хезмәтләрне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чакыруны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тәэмин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итү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системасын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үстерү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турында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» 2019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елның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28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августындагы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731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номерлы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карарлары </w:t>
      </w:r>
      <w:proofErr w:type="spellStart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белән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r w:rsidR="00CA2828" w:rsidRPr="00086616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  <w:lang w:val="tt-RU"/>
        </w:rPr>
        <w:t>җитәкчелек</w:t>
      </w:r>
      <w:r w:rsidR="00086616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086616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ит</w:t>
      </w:r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ә</w:t>
      </w:r>
      <w:proofErr w:type="spellEnd"/>
      <w:r w:rsidR="00CA282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.</w:t>
      </w:r>
    </w:p>
    <w:p w:rsidR="00463064" w:rsidRDefault="00DB5433" w:rsidP="00C34FA1">
      <w:pP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</w:pPr>
      <w: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«112 – </w:t>
      </w:r>
      <w:proofErr w:type="spellStart"/>
      <w: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хезм</w:t>
      </w:r>
      <w:r w:rsidR="000856D0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ә</w:t>
      </w:r>
      <w: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те</w:t>
      </w:r>
      <w:bookmarkStart w:id="0" w:name="_GoBack"/>
      <w:bookmarkEnd w:id="0"/>
      <w:r w:rsidR="00E72E61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нең</w:t>
      </w:r>
      <w:proofErr w:type="spellEnd"/>
      <w:r w:rsidR="00504E1B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»</w:t>
      </w:r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мөлкәтен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гамәлгә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куючысы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һәм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милекчесе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булып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Татарстан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Республикасы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тора.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Гамәлгә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куючының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функцияләре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һәм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вәкаләтләре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Татарстан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Республикасы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Гражданнар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оборонасы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E100B3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эшләре</w:t>
      </w:r>
      <w:proofErr w:type="spellEnd"/>
      <w:r w:rsidR="00E100B3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E100B3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һәм</w:t>
      </w:r>
      <w:proofErr w:type="spellEnd"/>
      <w:r w:rsidR="00E100B3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E100B3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гадәттән</w:t>
      </w:r>
      <w:proofErr w:type="spellEnd"/>
      <w:r w:rsidR="00E100B3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E100B3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тыш</w:t>
      </w:r>
      <w:proofErr w:type="spellEnd"/>
      <w:r w:rsidR="00E100B3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E100B3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хәлләр</w:t>
      </w:r>
      <w:proofErr w:type="spellEnd"/>
      <w:r w:rsidR="00E100B3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E100B3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М</w:t>
      </w:r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инистрлыгы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тарафыннан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гамәлгә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ашырыла</w:t>
      </w:r>
      <w:r w:rsidR="00463064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.</w:t>
      </w:r>
    </w:p>
    <w:p w:rsidR="00BC70CD" w:rsidRDefault="00634B6F" w:rsidP="00C34FA1">
      <w:pP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</w:pPr>
      <w:r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r w:rsidR="00BC70CD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«</w:t>
      </w:r>
      <w:r w:rsidR="008551D0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112-хезмәте</w:t>
      </w:r>
      <w:r w:rsidR="008551D0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  <w:lang w:val="tt-RU"/>
        </w:rPr>
        <w:t>н</w:t>
      </w:r>
      <w:r w:rsidR="00BC70CD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»</w:t>
      </w:r>
      <w:r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төзүнең</w:t>
      </w:r>
      <w:proofErr w:type="spellEnd"/>
      <w:r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максатлары</w:t>
      </w:r>
      <w:proofErr w:type="spellEnd"/>
      <w:r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түбәндәгеләрдән</w:t>
      </w:r>
      <w:proofErr w:type="spellEnd"/>
      <w:r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гыйбарәт</w:t>
      </w:r>
      <w:proofErr w:type="spellEnd"/>
      <w:r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: </w:t>
      </w:r>
    </w:p>
    <w:p w:rsidR="00BC70CD" w:rsidRDefault="00BC70CD" w:rsidP="00C34FA1">
      <w:pP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</w:pPr>
      <w: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-</w:t>
      </w:r>
      <w:r w:rsidR="008551D0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  <w:lang w:val="tt-RU"/>
        </w:rPr>
        <w:t xml:space="preserve"> </w:t>
      </w:r>
      <w:r w:rsidR="008551D0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«</w:t>
      </w:r>
      <w:proofErr w:type="spellStart"/>
      <w:r w:rsidR="008551D0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бер</w:t>
      </w:r>
      <w:proofErr w:type="spellEnd"/>
      <w:r w:rsidR="008551D0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8551D0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тәрәзә</w:t>
      </w:r>
      <w:proofErr w:type="spellEnd"/>
      <w:r w:rsidR="008551D0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» принцип</w:t>
      </w:r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ы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буенча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«112»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бердәм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номеры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буенча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ашыгыч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оператив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хезмәтләрне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чакыруны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оештыру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; </w:t>
      </w:r>
    </w:p>
    <w:p w:rsidR="00C2196C" w:rsidRDefault="00BC70CD" w:rsidP="00C34FA1">
      <w:pP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</w:pPr>
      <w: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lastRenderedPageBreak/>
        <w:t>-</w:t>
      </w:r>
      <w:r w:rsidR="008551D0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  <w:lang w:val="tt-RU"/>
        </w:rPr>
        <w:t xml:space="preserve"> </w:t>
      </w:r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«112»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бердәм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номеры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буенча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ашыгыч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оператив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хезмәтләрне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чакыруны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тәэмин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итү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системасын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эксплуатацияләү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һәм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үстерү; </w:t>
      </w:r>
      <w:r w:rsidR="00C2196C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   </w:t>
      </w:r>
    </w:p>
    <w:p w:rsidR="00C2196C" w:rsidRDefault="00C2196C" w:rsidP="00C34FA1">
      <w:pP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</w:pPr>
      <w: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-</w:t>
      </w:r>
      <w:r w:rsidR="008551D0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  <w:lang w:val="tt-RU"/>
        </w:rPr>
        <w:t xml:space="preserve"> </w:t>
      </w:r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Татарстан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Республикасы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муниципаль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берәмлекләренең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ашыгыч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оператив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хезмәтләренең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һәм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бердәм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дежур-диспетчерлык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хезмәтләренең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мәг</w:t>
      </w:r>
      <w: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ълүмати</w:t>
      </w:r>
      <w:proofErr w:type="spellEnd"/>
      <w: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хезмәттәшлеген</w:t>
      </w:r>
      <w:proofErr w:type="spellEnd"/>
      <w: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оештыру</w:t>
      </w:r>
      <w:proofErr w:type="spellEnd"/>
      <w: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;</w:t>
      </w:r>
    </w:p>
    <w:p w:rsidR="00634B6F" w:rsidRPr="00B323B2" w:rsidRDefault="00C2196C" w:rsidP="00C34FA1">
      <w:pP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</w:pPr>
      <w: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-</w:t>
      </w:r>
      <w:r w:rsidR="00D87DF8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D87DF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ашыгыч</w:t>
      </w:r>
      <w:proofErr w:type="spellEnd"/>
      <w:r w:rsidR="00D87DF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D87DF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оператив</w:t>
      </w:r>
      <w:proofErr w:type="spellEnd"/>
      <w:r w:rsidR="00D87DF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D87DF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хезмәтләрнең</w:t>
      </w:r>
      <w:proofErr w:type="spellEnd"/>
      <w:r w:rsidR="00D87DF8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чакырулар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(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һәлакәтләр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турындагы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хәбәрләрнең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)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реакциясен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тизләтүне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һәм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үзара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хезмәттәшлеген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яхшыртуны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тәэмин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итә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торган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чаралар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комплексын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оештыру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;</w:t>
      </w:r>
    </w:p>
    <w:p w:rsidR="00D87DF8" w:rsidRDefault="00D87DF8">
      <w:pP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</w:pPr>
      <w: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-</w:t>
      </w:r>
      <w:r w:rsidR="00107DE9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Европа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берлеге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законнары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белән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Россия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Федерациясендә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ашыгыч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оператив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хезмәтләрне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чакыру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ысулын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гармонизацияләү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таләпләрен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гамәлгә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ашыру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.</w:t>
      </w:r>
    </w:p>
    <w:p w:rsidR="00634B6F" w:rsidRPr="00B323B2" w:rsidRDefault="00D87DF8">
      <w:pP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</w:pPr>
      <w: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r w:rsidR="008622A8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«112 –</w:t>
      </w:r>
      <w:r w:rsidR="0037019E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37019E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хезм</w:t>
      </w:r>
      <w:r w:rsidR="003D46FE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ә</w:t>
      </w:r>
      <w:r w:rsidR="0037019E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те</w:t>
      </w:r>
      <w:proofErr w:type="spellEnd"/>
      <w:r w:rsidR="008622A8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»</w:t>
      </w:r>
      <w:r w:rsidR="0037019E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бердәм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«112»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номеры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буенча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ашыгыч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оператив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хезмәтләрне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чакыруны</w:t>
      </w:r>
      <w:proofErr w:type="spellEnd"/>
      <w:r w:rsidR="00A700F1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A700F1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тәэмин</w:t>
      </w:r>
      <w:proofErr w:type="spellEnd"/>
      <w:r w:rsidR="00A700F1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A700F1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итә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. «112»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номеры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буенча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барлык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мобиль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элемтә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операторлары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абонентларыннан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чакыру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кабул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ителә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һәм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r w:rsidR="002C7D1E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«112 – </w:t>
      </w:r>
      <w:proofErr w:type="spellStart"/>
      <w:r w:rsidR="002C7D1E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хезм</w:t>
      </w:r>
      <w:r w:rsidR="00617499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ә</w:t>
      </w:r>
      <w:r w:rsidR="002F7831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тенең</w:t>
      </w:r>
      <w:proofErr w:type="spellEnd"/>
      <w:r w:rsidR="002F7831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» </w:t>
      </w:r>
      <w:proofErr w:type="spellStart"/>
      <w:r w:rsidR="002F7831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чакырулар</w:t>
      </w:r>
      <w:proofErr w:type="spellEnd"/>
      <w:r w:rsidR="002F7831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  <w:lang w:val="tt-RU"/>
        </w:rPr>
        <w:t>ы</w:t>
      </w:r>
      <w:r w:rsidR="002F7831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н</w:t>
      </w:r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ике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чакыру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үзәгендә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: Казан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һәм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r w:rsidR="002F7831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  <w:lang w:val="tt-RU"/>
        </w:rPr>
        <w:t xml:space="preserve">Яр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Чаллы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шәһәрләрендә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r w:rsidR="00712F26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  <w:lang w:val="tt-RU"/>
        </w:rPr>
        <w:t>ашыгыч</w:t>
      </w:r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чакыруларны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кабул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итү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һәм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эшкәртү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буенча</w:t>
      </w:r>
      <w:proofErr w:type="spellEnd"/>
      <w:r w:rsidR="002F7831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2F7831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белгечләр</w:t>
      </w:r>
      <w:proofErr w:type="spellEnd"/>
      <w:r w:rsidR="002F7831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2F7831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тарафыннан</w:t>
      </w:r>
      <w:proofErr w:type="spellEnd"/>
      <w:r w:rsidR="002F7831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кабул </w:t>
      </w:r>
      <w:proofErr w:type="spellStart"/>
      <w:r w:rsidR="002F7831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ит</w:t>
      </w:r>
      <w:proofErr w:type="spellEnd"/>
      <w:r w:rsidR="00712F26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  <w:lang w:val="tt-RU"/>
        </w:rPr>
        <w:t>ел</w:t>
      </w:r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ә. </w:t>
      </w:r>
      <w:r w:rsidR="00712F26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«112 – </w:t>
      </w:r>
      <w:proofErr w:type="spellStart"/>
      <w:r w:rsidR="00712F26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хезмэтенең</w:t>
      </w:r>
      <w:proofErr w:type="spellEnd"/>
      <w:r w:rsidR="0037019E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» </w:t>
      </w:r>
      <w:r w:rsidR="0027466B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штат</w:t>
      </w:r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саны 113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кеше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тәшкил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итә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: экстрен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чакыруларны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кабул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итү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һәм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эшкәртү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буенча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бе</w:t>
      </w:r>
      <w:r w:rsidR="00712F26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лгечләр</w:t>
      </w:r>
      <w:proofErr w:type="spellEnd"/>
      <w:r w:rsidR="00712F26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- 94 </w:t>
      </w:r>
      <w:proofErr w:type="spellStart"/>
      <w:r w:rsidR="00712F26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кеше</w:t>
      </w:r>
      <w:proofErr w:type="spellEnd"/>
      <w:r w:rsidR="00712F26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, </w:t>
      </w:r>
      <w:proofErr w:type="spellStart"/>
      <w:r w:rsidR="00712F26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шуларның</w:t>
      </w:r>
      <w:proofErr w:type="spellEnd"/>
      <w:r w:rsidR="00712F26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6 -</w:t>
      </w:r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рус </w:t>
      </w:r>
      <w:proofErr w:type="spellStart"/>
      <w:r w:rsidR="00712F26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телендә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ишетү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һәм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сөйләм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бозылган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абонентлардан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керә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торган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чакырулар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кабул </w:t>
      </w:r>
      <w:proofErr w:type="spellStart"/>
      <w:r w:rsidR="00B14B78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итүне</w:t>
      </w:r>
      <w:proofErr w:type="spellEnd"/>
      <w:r w:rsidR="00B14B78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B14B78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тәэмин</w:t>
      </w:r>
      <w:proofErr w:type="spellEnd"/>
      <w:r w:rsidR="00B14B78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B14B78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итү</w:t>
      </w:r>
      <w:proofErr w:type="spellEnd"/>
      <w:r w:rsidR="00B14B78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B14B78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өчен</w:t>
      </w:r>
      <w:proofErr w:type="spellEnd"/>
      <w:r w:rsidR="00B14B78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B14B78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белгечләр</w:t>
      </w:r>
      <w:proofErr w:type="spellEnd"/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r w:rsidR="00B14B78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  <w:lang w:val="tt-RU"/>
        </w:rPr>
        <w:t xml:space="preserve">һәм </w:t>
      </w:r>
      <w:r w:rsidR="00634B6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8 психолог.</w:t>
      </w:r>
    </w:p>
    <w:p w:rsidR="007F6FAC" w:rsidRPr="00B323B2" w:rsidRDefault="00107DE9">
      <w:pP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</w:pPr>
      <w: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r w:rsidR="003D70C3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r w:rsidR="003D70C3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r w:rsidR="003D70C3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«112 – </w:t>
      </w:r>
      <w:proofErr w:type="spellStart"/>
      <w:r w:rsidR="003D70C3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хезм</w:t>
      </w:r>
      <w:r w:rsidR="003D70C3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ә</w:t>
      </w:r>
      <w:r w:rsidR="003D70C3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те</w:t>
      </w:r>
      <w:proofErr w:type="spellEnd"/>
      <w:r w:rsidR="003D70C3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»</w:t>
      </w:r>
      <w:r w:rsidR="003D70C3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87681A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системасында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түбәндәге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мөмкинлекләр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бар: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шалтыратучы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(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геолокация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)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урынын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билгеләү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; видеоконтроль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функцияләре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; </w:t>
      </w:r>
      <w:r w:rsidR="0027466B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«112 – </w:t>
      </w:r>
      <w:proofErr w:type="spellStart"/>
      <w:r w:rsidR="0027466B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хезмэте</w:t>
      </w:r>
      <w:proofErr w:type="spellEnd"/>
      <w:r w:rsidR="0027466B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»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психологларының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ашыгыч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хәлләрдә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абонентларга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психологик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ярдәм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күрсәтүе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; «112»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номерына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мөрәҗәгать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итүчеләргә</w:t>
      </w:r>
      <w:proofErr w:type="spellEnd"/>
      <w:r w:rsidR="00717E81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ли</w:t>
      </w:r>
      <w:r w:rsidR="006A0B29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нгвистик ярдәм күрсәтү. </w:t>
      </w:r>
      <w:proofErr w:type="spellStart"/>
      <w:r w:rsidR="006A0B29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Чакыру</w:t>
      </w:r>
      <w:proofErr w:type="spellEnd"/>
      <w:r w:rsidR="00717E81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татар, рус </w:t>
      </w:r>
      <w:proofErr w:type="spellStart"/>
      <w:r w:rsidR="00DC5C1D" w:rsidRPr="00DC5C1D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ишарәләр</w:t>
      </w:r>
      <w:proofErr w:type="spellEnd"/>
      <w:r w:rsidR="00DC5C1D" w:rsidRPr="00DC5C1D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теле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һәм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инглиз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телләрендә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кабул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ителергә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мөмкин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; Скайп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программалары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ярдәмендә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ишетү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һәм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сөйләм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бозылган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абоне</w:t>
      </w:r>
      <w:r w:rsidR="0006079F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нтлардан</w:t>
      </w:r>
      <w:proofErr w:type="spellEnd"/>
      <w:r w:rsidR="0006079F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06079F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видеочакыру</w:t>
      </w:r>
      <w:proofErr w:type="spellEnd"/>
      <w:r w:rsidR="0006079F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кабул </w:t>
      </w:r>
      <w:proofErr w:type="spellStart"/>
      <w:r w:rsidR="0006079F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итү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,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Whatsapp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рус теле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белгечләре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тарафыннан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;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милли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һәм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дини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туфракта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конфликтлар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мәсьәләләре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буенча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чакырулар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ка</w:t>
      </w:r>
      <w:r w:rsidR="009F458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бул </w:t>
      </w:r>
      <w:proofErr w:type="spellStart"/>
      <w:r w:rsidR="009F458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итү</w:t>
      </w:r>
      <w:proofErr w:type="spellEnd"/>
      <w:r w:rsidR="009F458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; </w:t>
      </w:r>
      <w:proofErr w:type="spellStart"/>
      <w:r w:rsidR="009F458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бердәм</w:t>
      </w:r>
      <w:proofErr w:type="spellEnd"/>
      <w:r w:rsidR="009F458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«112</w:t>
      </w:r>
      <w:r w:rsidR="009F4582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»</w:t>
      </w:r>
      <w:r w:rsidR="009F458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9F458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номерына</w:t>
      </w:r>
      <w:proofErr w:type="spellEnd"/>
      <w:r w:rsidR="009F458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r w:rsidR="009F458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lastRenderedPageBreak/>
        <w:t>«911</w:t>
      </w:r>
      <w:r w:rsidR="009F4582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»</w:t>
      </w:r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телефон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номерын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яңадан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адреслау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; COVID-19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мәсьәләләре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буенча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«122» телефон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номерына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консультация-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белешмә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ярдәм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күрсәтү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буенча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чакыруларны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яңадан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адреслау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.</w:t>
      </w:r>
    </w:p>
    <w:p w:rsidR="007F6FAC" w:rsidRPr="00B323B2" w:rsidRDefault="00B523FA">
      <w:pP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</w:pPr>
      <w:proofErr w:type="spellStart"/>
      <w: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Момкинлекл</w:t>
      </w:r>
      <w:r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ә</w:t>
      </w:r>
      <w: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ре</w:t>
      </w:r>
      <w:proofErr w:type="spellEnd"/>
      <w: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3B52A5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чикл</w:t>
      </w:r>
      <w:r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ә</w:t>
      </w:r>
      <w:r w:rsidR="003B52A5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нг</w:t>
      </w:r>
      <w:r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ә</w:t>
      </w:r>
      <w:r w:rsidR="003B52A5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н</w:t>
      </w:r>
      <w:proofErr w:type="spellEnd"/>
      <w:r w:rsidR="003B52A5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3B52A5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кешел</w:t>
      </w:r>
      <w:r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ә</w:t>
      </w:r>
      <w:r w:rsidR="003B52A5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р</w:t>
      </w:r>
      <w:proofErr w:type="spellEnd"/>
      <w:r w:rsidR="003B52A5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өчен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чакырулар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кабул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итү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һәм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консультация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ярдәме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күрсәтү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рус </w:t>
      </w:r>
      <w:proofErr w:type="spellStart"/>
      <w:r w:rsidR="00DC5C1D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ишарәләр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телен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белүче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белгечләр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тарафыннан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башкарыла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.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Кирәк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булганда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r w:rsidR="00DC5C1D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«112 – </w:t>
      </w:r>
      <w:proofErr w:type="spellStart"/>
      <w:r w:rsidR="00DC5C1D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хезмэтенең</w:t>
      </w:r>
      <w:proofErr w:type="spellEnd"/>
      <w:r w:rsidR="005E42AC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»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белгечләре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ашыгыч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хезмәтләрнең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абонентлары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һәм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диспетчерлары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арасында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арадашчы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функцияләрен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үтиләр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. 2021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елның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4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аенда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системада-112 730 184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чакыру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кабул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ителгән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,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ашыгыч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оператив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хезмәтләргә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588 371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очрак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җибәрелгән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,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шул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DC5C1D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ук</w:t>
      </w:r>
      <w:proofErr w:type="spellEnd"/>
      <w:r w:rsidR="00DC5C1D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DC5C1D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вакытта</w:t>
      </w:r>
      <w:proofErr w:type="spellEnd"/>
      <w:r w:rsidR="00DC5C1D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DC5C1D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мөрәҗәгатьләрнең</w:t>
      </w:r>
      <w:proofErr w:type="spellEnd"/>
      <w:r w:rsidR="00DC5C1D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35%</w:t>
      </w:r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комплекслы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җавап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бирүне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таләп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иткән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. 2010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елдан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алы</w:t>
      </w:r>
      <w:r w:rsidR="009F458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п</w:t>
      </w:r>
      <w:proofErr w:type="spellEnd"/>
      <w:r w:rsidR="009F458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2021 </w:t>
      </w:r>
      <w:proofErr w:type="spellStart"/>
      <w:r w:rsidR="009F458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елга</w:t>
      </w:r>
      <w:proofErr w:type="spellEnd"/>
      <w:r w:rsidR="009F458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9F458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кадәр</w:t>
      </w:r>
      <w:proofErr w:type="spellEnd"/>
      <w:r w:rsidR="009F458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9F458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республикада</w:t>
      </w:r>
      <w:proofErr w:type="spellEnd"/>
      <w:r w:rsidR="009F458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«</w:t>
      </w:r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112</w:t>
      </w:r>
      <w:r w:rsidR="009F4582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»</w:t>
      </w:r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номеры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буенча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16,3 млн.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чакыру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кабул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ителгән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һәм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эшкәртелгән,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ашыгыч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оператив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хезмәтләргә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һәлакәтнең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8,1 млн.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карточкасы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җибәрелгән</w:t>
      </w:r>
      <w:proofErr w:type="spellEnd"/>
      <w:r w:rsidR="00DC5C1D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. 112</w:t>
      </w:r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r w:rsidR="007861D4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  <w:lang w:val="tt-RU"/>
        </w:rPr>
        <w:t xml:space="preserve">- </w:t>
      </w:r>
      <w:r w:rsidR="007861D4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Система</w:t>
      </w:r>
      <w:r w:rsidR="007861D4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  <w:lang w:val="tt-RU"/>
        </w:rPr>
        <w:t>сына</w:t>
      </w:r>
      <w:r w:rsidR="007861D4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республиканың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ашыгыч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оператив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хезмәтләренә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мөрәҗәгатьләрнең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гомуми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саныннан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50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проценттан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артыгы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килә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.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Иң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күп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мөрәҗәгатьләр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медицина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ярдәме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күрсәтү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(38%), Татарстан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Республикасы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буенча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ЭЭМ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линиясе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буенча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(25%), Россия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Гадәттән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тыш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хәлләр</w:t>
      </w:r>
      <w:proofErr w:type="spellEnd"/>
      <w:r w:rsidR="007861D4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861D4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М</w:t>
      </w:r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инистрлыгының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Татарстан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Республикасы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буенча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Баш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идарәсе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эшчәнлеге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юнәлеше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буенча</w:t>
      </w:r>
      <w:proofErr w:type="spellEnd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F6FAC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килә</w:t>
      </w:r>
      <w:proofErr w:type="spellEnd"/>
    </w:p>
    <w:p w:rsidR="00F7033F" w:rsidRDefault="00BE3EEB">
      <w:pP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</w:pPr>
      <w: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Лозовая Ольга Михайловна - </w:t>
      </w:r>
      <w:r w:rsidR="007861D4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«112-ашыгыч </w:t>
      </w:r>
      <w:proofErr w:type="spellStart"/>
      <w:r w:rsidR="007861D4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чакырулар</w:t>
      </w:r>
      <w:proofErr w:type="spellEnd"/>
      <w:r w:rsidR="007861D4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861D4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хезмәте</w:t>
      </w:r>
      <w:proofErr w:type="spellEnd"/>
      <w:r w:rsidR="00F7033F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»</w:t>
      </w:r>
      <w:r w:rsidR="007861D4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ДБУ директоры</w:t>
      </w:r>
      <w: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.</w:t>
      </w:r>
      <w:r w:rsidR="0072207B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</w:p>
    <w:p w:rsidR="003A01E2" w:rsidRDefault="00BE3EEB">
      <w:pP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</w:pPr>
      <w:proofErr w:type="spellStart"/>
      <w: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Котикова</w:t>
      </w:r>
      <w:proofErr w:type="spellEnd"/>
      <w: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Наталья Юрьевна -</w:t>
      </w:r>
      <w:r w:rsidR="003A01E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  <w:lang w:val="tt-RU"/>
        </w:rPr>
        <w:t xml:space="preserve"> </w:t>
      </w:r>
      <w:r w:rsidR="00B7181D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«</w:t>
      </w:r>
      <w:r w:rsidR="003A01E2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112</w:t>
      </w:r>
      <w:r w:rsidR="00B7181D" w:rsidRPr="00B7181D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r w:rsidR="00B7181D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  <w:lang w:val="tt-RU"/>
        </w:rPr>
        <w:t xml:space="preserve">- </w:t>
      </w:r>
      <w:proofErr w:type="spellStart"/>
      <w:r w:rsidR="00B7181D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Хезмәт</w:t>
      </w:r>
      <w:proofErr w:type="spellEnd"/>
      <w:r w:rsidR="00B7181D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  <w:lang w:val="tt-RU"/>
        </w:rPr>
        <w:t>е</w:t>
      </w:r>
      <w:r w:rsidR="003A01E2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»</w:t>
      </w:r>
      <w:r w:rsidR="003A01E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  <w:lang w:val="tt-RU"/>
        </w:rPr>
        <w:t xml:space="preserve"> </w:t>
      </w:r>
      <w:proofErr w:type="spellStart"/>
      <w:r w:rsidR="003A01E2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ДБУнең</w:t>
      </w:r>
      <w:proofErr w:type="spellEnd"/>
      <w:r w:rsidR="003A01E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д</w:t>
      </w:r>
      <w:r w:rsidR="0072207B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иректор</w:t>
      </w:r>
      <w:r w:rsidR="003A01E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  <w:lang w:val="tt-RU"/>
        </w:rPr>
        <w:t>ы</w:t>
      </w:r>
      <w:r w:rsidR="0072207B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2207B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урынбасары</w:t>
      </w:r>
      <w:proofErr w:type="spellEnd"/>
      <w:r w:rsidR="003A01E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,</w:t>
      </w:r>
      <w:r w:rsidR="003A01E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  <w:lang w:val="tt-RU"/>
        </w:rPr>
        <w:t xml:space="preserve"> </w:t>
      </w:r>
      <w:r w:rsidR="0072207B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аналитик</w:t>
      </w:r>
      <w:r w:rsidR="003A01E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  <w:lang w:val="tt-RU"/>
        </w:rPr>
        <w:t>а</w:t>
      </w:r>
      <w:r w:rsidR="0072207B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2207B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бүлеге</w:t>
      </w:r>
      <w:proofErr w:type="spellEnd"/>
      <w:r w:rsidR="0072207B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="0072207B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башлыгы</w:t>
      </w:r>
      <w:proofErr w:type="spellEnd"/>
      <w:r w:rsidR="003A01E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  <w:lang w:val="tt-RU"/>
        </w:rPr>
        <w:t>.</w:t>
      </w:r>
      <w:r w:rsidR="0072207B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</w:p>
    <w:p w:rsidR="0072207B" w:rsidRPr="00B323B2" w:rsidRDefault="00B7181D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Хәмидуллина</w:t>
      </w:r>
      <w:proofErr w:type="spellEnd"/>
      <w:r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Тансылу</w:t>
      </w:r>
      <w:proofErr w:type="spellEnd"/>
      <w:r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Дамировна</w:t>
      </w:r>
      <w:proofErr w:type="spellEnd"/>
      <w: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  <w:lang w:val="tt-RU"/>
        </w:rPr>
        <w:t xml:space="preserve">- </w:t>
      </w:r>
      <w:r w:rsidR="009F458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«</w:t>
      </w:r>
      <w:r w:rsidR="0072207B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112</w:t>
      </w:r>
      <w: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  <w:lang w:val="tt-RU"/>
        </w:rPr>
        <w:t xml:space="preserve"> -</w:t>
      </w:r>
      <w:r w:rsidRPr="00B7181D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</w:t>
      </w:r>
      <w:proofErr w:type="spellStart"/>
      <w:r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Хезмәт</w:t>
      </w:r>
      <w:proofErr w:type="spellEnd"/>
      <w: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  <w:lang w:val="tt-RU"/>
        </w:rPr>
        <w:t>е</w:t>
      </w:r>
      <w:r w:rsidR="009F4582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»</w:t>
      </w:r>
      <w:r w:rsidR="0072207B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 xml:space="preserve"> ДБУ директоры </w:t>
      </w:r>
      <w:proofErr w:type="spellStart"/>
      <w:r w:rsidR="0072207B" w:rsidRPr="00B323B2"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</w:rPr>
        <w:t>урынбасары</w:t>
      </w:r>
      <w:proofErr w:type="spellEnd"/>
      <w:r>
        <w:rPr>
          <w:rFonts w:ascii="Times New Roman" w:hAnsi="Times New Roman" w:cs="Times New Roman"/>
          <w:color w:val="5B5B5B"/>
          <w:sz w:val="32"/>
          <w:szCs w:val="32"/>
          <w:shd w:val="clear" w:color="auto" w:fill="F7F8F9"/>
          <w:lang w:val="tt-RU"/>
        </w:rPr>
        <w:t>.</w:t>
      </w:r>
    </w:p>
    <w:sectPr w:rsidR="0072207B" w:rsidRPr="00B323B2" w:rsidSect="00133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9B"/>
    <w:rsid w:val="00057D15"/>
    <w:rsid w:val="0006079F"/>
    <w:rsid w:val="000856D0"/>
    <w:rsid w:val="00086616"/>
    <w:rsid w:val="000E6176"/>
    <w:rsid w:val="001051C1"/>
    <w:rsid w:val="00107DE9"/>
    <w:rsid w:val="0013344D"/>
    <w:rsid w:val="001C1ECD"/>
    <w:rsid w:val="00206571"/>
    <w:rsid w:val="0027466B"/>
    <w:rsid w:val="0027775B"/>
    <w:rsid w:val="00283661"/>
    <w:rsid w:val="002C7D1E"/>
    <w:rsid w:val="002F7831"/>
    <w:rsid w:val="0032362A"/>
    <w:rsid w:val="0037019E"/>
    <w:rsid w:val="003A01E2"/>
    <w:rsid w:val="003B52A5"/>
    <w:rsid w:val="003D46FE"/>
    <w:rsid w:val="003D70C3"/>
    <w:rsid w:val="00410FA5"/>
    <w:rsid w:val="00414F94"/>
    <w:rsid w:val="00463064"/>
    <w:rsid w:val="0049071A"/>
    <w:rsid w:val="00504E1B"/>
    <w:rsid w:val="00526982"/>
    <w:rsid w:val="0059639B"/>
    <w:rsid w:val="005E42AC"/>
    <w:rsid w:val="005E7BDC"/>
    <w:rsid w:val="00617499"/>
    <w:rsid w:val="00634B6F"/>
    <w:rsid w:val="00654C1C"/>
    <w:rsid w:val="006A0B29"/>
    <w:rsid w:val="006A1076"/>
    <w:rsid w:val="00712F26"/>
    <w:rsid w:val="00717E81"/>
    <w:rsid w:val="0072207B"/>
    <w:rsid w:val="007442CC"/>
    <w:rsid w:val="00766209"/>
    <w:rsid w:val="007861D4"/>
    <w:rsid w:val="0079762B"/>
    <w:rsid w:val="007A78C7"/>
    <w:rsid w:val="007E47ED"/>
    <w:rsid w:val="007F4B3B"/>
    <w:rsid w:val="007F6FAC"/>
    <w:rsid w:val="00852F4A"/>
    <w:rsid w:val="008551D0"/>
    <w:rsid w:val="008622A8"/>
    <w:rsid w:val="0087681A"/>
    <w:rsid w:val="009124EC"/>
    <w:rsid w:val="00926468"/>
    <w:rsid w:val="00967EF7"/>
    <w:rsid w:val="009E6829"/>
    <w:rsid w:val="009F4582"/>
    <w:rsid w:val="00A235B5"/>
    <w:rsid w:val="00A700F1"/>
    <w:rsid w:val="00B02FD4"/>
    <w:rsid w:val="00B038AD"/>
    <w:rsid w:val="00B14B78"/>
    <w:rsid w:val="00B323B2"/>
    <w:rsid w:val="00B523FA"/>
    <w:rsid w:val="00B7181D"/>
    <w:rsid w:val="00BC70CD"/>
    <w:rsid w:val="00BE3EEB"/>
    <w:rsid w:val="00C2196C"/>
    <w:rsid w:val="00C34FA1"/>
    <w:rsid w:val="00C74EAD"/>
    <w:rsid w:val="00C86EEC"/>
    <w:rsid w:val="00CA2828"/>
    <w:rsid w:val="00D349BE"/>
    <w:rsid w:val="00D87DF8"/>
    <w:rsid w:val="00DB5433"/>
    <w:rsid w:val="00DC5C1D"/>
    <w:rsid w:val="00DF4D09"/>
    <w:rsid w:val="00E100B3"/>
    <w:rsid w:val="00E72E61"/>
    <w:rsid w:val="00E97FBF"/>
    <w:rsid w:val="00F60108"/>
    <w:rsid w:val="00F7033F"/>
    <w:rsid w:val="00F7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4579"/>
  <w15:docId w15:val="{213A2662-3642-41D7-9178-74E7A19A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2021-05-25T12:41:00Z</dcterms:created>
  <dcterms:modified xsi:type="dcterms:W3CDTF">2021-05-27T07:50:00Z</dcterms:modified>
</cp:coreProperties>
</file>